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44CE" w14:textId="01EB4532" w:rsidR="00D83675" w:rsidRDefault="00D83675">
      <w:r>
        <w:t>Helen Keller jaarverslag 2025</w:t>
      </w:r>
    </w:p>
    <w:p w14:paraId="15B2DFAD" w14:textId="77777777" w:rsidR="00883BF9" w:rsidRDefault="00883BF9" w:rsidP="00883BF9">
      <w:pPr>
        <w:pStyle w:val="Kop2"/>
      </w:pPr>
      <w:r>
        <w:t>De Stichting</w:t>
      </w:r>
    </w:p>
    <w:p w14:paraId="2DF54D51" w14:textId="394A674A" w:rsidR="00883BF9" w:rsidRDefault="00883BF9" w:rsidP="00883BF9">
      <w:r>
        <w:t>Doofblinden en doofslechtzienden hebben dagelijks te maken met allerlei beperkingen die hun handicap met zich meebrengt. De Helen Keller Stichting biedt steun door hen te activeren, hun belangen te behartigen, en informatie over doofblindheid te verzamelen en te verspreiden.</w:t>
      </w:r>
    </w:p>
    <w:p w14:paraId="47E12644" w14:textId="77777777" w:rsidR="00883BF9" w:rsidRDefault="00883BF9" w:rsidP="00883BF9">
      <w:pPr>
        <w:pStyle w:val="Kop2"/>
      </w:pPr>
      <w:r>
        <w:t>Financiële cijfers 2025</w:t>
      </w:r>
    </w:p>
    <w:p w14:paraId="2385EA4D" w14:textId="77777777" w:rsidR="00883BF9" w:rsidRDefault="00883BF9" w:rsidP="00883BF9">
      <w:r>
        <w:t xml:space="preserve">Ten opzichte van 2024 zijn de uitgaven fors gedaald. </w:t>
      </w:r>
    </w:p>
    <w:p w14:paraId="68AF3918" w14:textId="41414BB1" w:rsidR="00883BF9" w:rsidRDefault="00883BF9" w:rsidP="00883BF9">
      <w:r>
        <w:t xml:space="preserve">Kosten zitten onder andere in de bijeenkomsten. Elke tweede zaterdag van de maand hebben we bijeenkomsten bij Swedoro Rotterdam. </w:t>
      </w:r>
      <w:r w:rsidR="00F331A2">
        <w:t>Soms ook een activiteit buiten de deur.</w:t>
      </w:r>
    </w:p>
    <w:p w14:paraId="252E4E5F" w14:textId="77777777" w:rsidR="00883BF9" w:rsidRDefault="00883BF9" w:rsidP="00883BF9">
      <w:r>
        <w:t>Tijdens onze bijeenkomsten praten we over:</w:t>
      </w:r>
    </w:p>
    <w:p w14:paraId="7C8167A0" w14:textId="34BD4A3C" w:rsidR="00883BF9" w:rsidRDefault="00883BF9" w:rsidP="00883BF9">
      <w:pPr>
        <w:pStyle w:val="Lijstalinea"/>
        <w:numPr>
          <w:ilvl w:val="0"/>
          <w:numId w:val="2"/>
        </w:numPr>
      </w:pPr>
      <w:r>
        <w:t>Belangrijke dingen die in de wereld gebeuren</w:t>
      </w:r>
    </w:p>
    <w:p w14:paraId="0B717285" w14:textId="1FAB9661" w:rsidR="00883BF9" w:rsidRDefault="00883BF9" w:rsidP="00883BF9">
      <w:pPr>
        <w:pStyle w:val="Lijstalinea"/>
        <w:numPr>
          <w:ilvl w:val="0"/>
          <w:numId w:val="2"/>
        </w:numPr>
      </w:pPr>
      <w:r>
        <w:t>Bijzondere dagen</w:t>
      </w:r>
    </w:p>
    <w:p w14:paraId="1A430281" w14:textId="2326C5DE" w:rsidR="00883BF9" w:rsidRDefault="00883BF9" w:rsidP="00883BF9">
      <w:pPr>
        <w:pStyle w:val="Lijstalinea"/>
        <w:numPr>
          <w:ilvl w:val="0"/>
          <w:numId w:val="2"/>
        </w:numPr>
      </w:pPr>
      <w:r>
        <w:t>Mensen uit onze groep die ziek zijn of zijn overleden</w:t>
      </w:r>
    </w:p>
    <w:p w14:paraId="17C3CC75" w14:textId="25B2B0BF" w:rsidR="00883BF9" w:rsidRDefault="00883BF9" w:rsidP="00883BF9">
      <w:pPr>
        <w:pStyle w:val="Lijstalinea"/>
        <w:numPr>
          <w:ilvl w:val="0"/>
          <w:numId w:val="2"/>
        </w:numPr>
      </w:pPr>
      <w:r>
        <w:t>Wat we die dag gaan doen</w:t>
      </w:r>
    </w:p>
    <w:p w14:paraId="4D8763D1" w14:textId="76E791C4" w:rsidR="00883BF9" w:rsidRDefault="00883BF9" w:rsidP="00883BF9">
      <w:pPr>
        <w:pStyle w:val="Lijstalinea"/>
        <w:numPr>
          <w:ilvl w:val="0"/>
          <w:numId w:val="2"/>
        </w:numPr>
      </w:pPr>
      <w:r>
        <w:t>Vragen van de bezoekers</w:t>
      </w:r>
    </w:p>
    <w:p w14:paraId="5E0D356C" w14:textId="77777777" w:rsidR="00883BF9" w:rsidRDefault="00883BF9" w:rsidP="00883BF9">
      <w:r>
        <w:t>We doen ook leuke activiteiten zodat iedereen een fijne dag heeft en elkaar beter leert kennen. Gezien de hoge opkomst wordt in een behoefte voorzien.</w:t>
      </w:r>
    </w:p>
    <w:p w14:paraId="67888B8A" w14:textId="77777777" w:rsidR="00883BF9" w:rsidRDefault="00883BF9" w:rsidP="00883BF9">
      <w:r>
        <w:t>Ook de jaarlijkse kinderdag is telkens een groot succes. Dit alles met dank aan de vele vrijwilligers.</w:t>
      </w:r>
    </w:p>
    <w:p w14:paraId="3EFC0798" w14:textId="77777777" w:rsidR="00883BF9" w:rsidRDefault="00883BF9" w:rsidP="00883BF9">
      <w:r>
        <w:t>Ook de belangenbehartiging en voorlichting is voortgezet. Zijn niet de grootste onkostenposten, maar wel zeer waardevol.</w:t>
      </w:r>
    </w:p>
    <w:p w14:paraId="7E5D93D8" w14:textId="77777777" w:rsidR="00883BF9" w:rsidRDefault="00883BF9" w:rsidP="00883BF9">
      <w:pPr>
        <w:pStyle w:val="Kop2"/>
      </w:pPr>
      <w:r>
        <w:t>Missie</w:t>
      </w:r>
    </w:p>
    <w:p w14:paraId="7D6570A0" w14:textId="080BABB4" w:rsidR="00883BF9" w:rsidRDefault="00883BF9" w:rsidP="00883BF9">
      <w:r>
        <w:t>De Helen Keller Stichting behartigt de belangen en bevordert het welzijn van doofblinden en doofslechtzienden in Nederland. Dit doen wij door hen te activeren en</w:t>
      </w:r>
      <w:r w:rsidR="00675862">
        <w:t xml:space="preserve"> </w:t>
      </w:r>
      <w:r>
        <w:t>hun zelfstandigheid en mondigheid te ontwikkelen. Wij organiseren bijeenkomsten om meer contact tussen doofblinden en doofslechtzienden te bevorderen. Ook</w:t>
      </w:r>
      <w:r w:rsidR="00675862">
        <w:t xml:space="preserve"> </w:t>
      </w:r>
      <w:r>
        <w:t>verzamelen wij informatie over doofblindheid om hun positie te verbeteren. Studenten van de HU tolkopleiding komen ook geregeld langs om praktijkervaring op te doen.</w:t>
      </w:r>
    </w:p>
    <w:p w14:paraId="59DFCDF5" w14:textId="77777777" w:rsidR="00883BF9" w:rsidRDefault="00883BF9" w:rsidP="00883BF9">
      <w:pPr>
        <w:pStyle w:val="Kop2"/>
      </w:pPr>
      <w:r>
        <w:t>Donaties</w:t>
      </w:r>
    </w:p>
    <w:p w14:paraId="79ED02DF" w14:textId="77777777" w:rsidR="00883BF9" w:rsidRDefault="00883BF9" w:rsidP="00883BF9">
      <w:r>
        <w:t xml:space="preserve">Ook in 2025 zijn er weer diverse gulle donaties ontvangen. Daar zijn we dan ook zeer blij mee. </w:t>
      </w:r>
    </w:p>
    <w:p w14:paraId="1494212C" w14:textId="77777777" w:rsidR="00883BF9" w:rsidRDefault="00883BF9" w:rsidP="00883BF9">
      <w:r>
        <w:lastRenderedPageBreak/>
        <w:t xml:space="preserve">Per saldo dekken de inkomsten de uitgaven niet, maar het bestuur houdt de vinger goed aan de pols om te kijken om te kijken hoe de inkomstenkant omhoog te krijgen. </w:t>
      </w:r>
    </w:p>
    <w:p w14:paraId="11C947B7" w14:textId="77777777" w:rsidR="00883BF9" w:rsidRDefault="00883BF9" w:rsidP="00883BF9"/>
    <w:p w14:paraId="71D0E9D4" w14:textId="77777777" w:rsidR="00883BF9" w:rsidRDefault="00883BF9" w:rsidP="00883BF9">
      <w:r>
        <w:t>Vriendelijke groet,</w:t>
      </w:r>
    </w:p>
    <w:p w14:paraId="6B21DEA1" w14:textId="76A76C9D" w:rsidR="00D83675" w:rsidRDefault="00883BF9" w:rsidP="00883BF9">
      <w:r>
        <w:t>Bestuur Stichting Helen Keller</w:t>
      </w:r>
    </w:p>
    <w:sectPr w:rsidR="00D836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100C3"/>
    <w:multiLevelType w:val="hybridMultilevel"/>
    <w:tmpl w:val="EAA2F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B27591"/>
    <w:multiLevelType w:val="hybridMultilevel"/>
    <w:tmpl w:val="51BE6E60"/>
    <w:lvl w:ilvl="0" w:tplc="4CAE23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2707891">
    <w:abstractNumId w:val="0"/>
  </w:num>
  <w:num w:numId="2" w16cid:durableId="793132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75"/>
    <w:rsid w:val="004D039A"/>
    <w:rsid w:val="00675862"/>
    <w:rsid w:val="00883BF9"/>
    <w:rsid w:val="00B75CD8"/>
    <w:rsid w:val="00D83675"/>
    <w:rsid w:val="00F33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2F76"/>
  <w15:chartTrackingRefBased/>
  <w15:docId w15:val="{8ABCAE41-070B-4BFA-8F4A-FA99ED92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36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836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8367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8367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8367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836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36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36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36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367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D8367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8367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8367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8367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836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36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36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3675"/>
    <w:rPr>
      <w:rFonts w:eastAsiaTheme="majorEastAsia" w:cstheme="majorBidi"/>
      <w:color w:val="272727" w:themeColor="text1" w:themeTint="D8"/>
    </w:rPr>
  </w:style>
  <w:style w:type="paragraph" w:styleId="Titel">
    <w:name w:val="Title"/>
    <w:basedOn w:val="Standaard"/>
    <w:next w:val="Standaard"/>
    <w:link w:val="TitelChar"/>
    <w:uiPriority w:val="10"/>
    <w:qFormat/>
    <w:rsid w:val="00D83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36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36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36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36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3675"/>
    <w:rPr>
      <w:i/>
      <w:iCs/>
      <w:color w:val="404040" w:themeColor="text1" w:themeTint="BF"/>
    </w:rPr>
  </w:style>
  <w:style w:type="paragraph" w:styleId="Lijstalinea">
    <w:name w:val="List Paragraph"/>
    <w:basedOn w:val="Standaard"/>
    <w:uiPriority w:val="34"/>
    <w:qFormat/>
    <w:rsid w:val="00D83675"/>
    <w:pPr>
      <w:ind w:left="720"/>
      <w:contextualSpacing/>
    </w:pPr>
  </w:style>
  <w:style w:type="character" w:styleId="Intensievebenadrukking">
    <w:name w:val="Intense Emphasis"/>
    <w:basedOn w:val="Standaardalinea-lettertype"/>
    <w:uiPriority w:val="21"/>
    <w:qFormat/>
    <w:rsid w:val="00D83675"/>
    <w:rPr>
      <w:i/>
      <w:iCs/>
      <w:color w:val="2F5496" w:themeColor="accent1" w:themeShade="BF"/>
    </w:rPr>
  </w:style>
  <w:style w:type="paragraph" w:styleId="Duidelijkcitaat">
    <w:name w:val="Intense Quote"/>
    <w:basedOn w:val="Standaard"/>
    <w:next w:val="Standaard"/>
    <w:link w:val="DuidelijkcitaatChar"/>
    <w:uiPriority w:val="30"/>
    <w:qFormat/>
    <w:rsid w:val="00D836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83675"/>
    <w:rPr>
      <w:i/>
      <w:iCs/>
      <w:color w:val="2F5496" w:themeColor="accent1" w:themeShade="BF"/>
    </w:rPr>
  </w:style>
  <w:style w:type="character" w:styleId="Intensieveverwijzing">
    <w:name w:val="Intense Reference"/>
    <w:basedOn w:val="Standaardalinea-lettertype"/>
    <w:uiPriority w:val="32"/>
    <w:qFormat/>
    <w:rsid w:val="00D836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301</Words>
  <Characters>1660</Characters>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2026-06-01T15:53:00Z</dcterms:created>
  <dcterms:modified xsi:type="dcterms:W3CDTF">2026-06-30T12:40:00Z</dcterms:modified>
</cp:coreProperties>
</file>